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8A71" w14:textId="77777777" w:rsidR="00392B1A" w:rsidRDefault="00392B1A" w:rsidP="005901CF">
      <w:pPr>
        <w:pStyle w:val="normal-header"/>
        <w:ind w:firstLine="0"/>
      </w:pPr>
    </w:p>
    <w:p w14:paraId="61B1EF89" w14:textId="79AD20C6" w:rsidR="00232166" w:rsidRDefault="004C2102" w:rsidP="00232166">
      <w:pPr>
        <w:pStyle w:val="normal-header"/>
        <w:ind w:right="24" w:firstLine="0"/>
        <w:jc w:val="left"/>
      </w:pPr>
      <w:r>
        <w:t>2022.06.01.</w:t>
      </w:r>
    </w:p>
    <w:p w14:paraId="4E19F31C" w14:textId="2A370E6B" w:rsidR="00BC63BE" w:rsidRPr="00AC5B21" w:rsidRDefault="004C2102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 xml:space="preserve">MARCALI VÁROS ÖNKORMÁNYZATA </w:t>
      </w:r>
    </w:p>
    <w:p w14:paraId="54905EA0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418B0EB8" w14:textId="306EEAEB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0EC08695" w14:textId="615C5AA0" w:rsidR="00FD397A" w:rsidRPr="00FD397A" w:rsidRDefault="004C2102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EFOP-3.9.2-16-2017-00014 HUMÁN SZOLGÁLTATÁSOK FEJLESZTÉSE TÉRSÉGI SZEMLÉLETBEN – ÉSZAK-SOMOGYBAN </w:t>
      </w:r>
    </w:p>
    <w:p w14:paraId="0AF7BE86" w14:textId="77777777" w:rsidR="00BC63BE" w:rsidRDefault="00BC63BE" w:rsidP="005901CF">
      <w:pPr>
        <w:pStyle w:val="normal-header"/>
        <w:ind w:firstLine="0"/>
      </w:pPr>
    </w:p>
    <w:p w14:paraId="5D54DD97" w14:textId="77777777" w:rsidR="005901CF" w:rsidRDefault="005901CF" w:rsidP="004C2102">
      <w:pPr>
        <w:pStyle w:val="normal-header"/>
        <w:spacing w:line="276" w:lineRule="auto"/>
        <w:ind w:firstLine="0"/>
      </w:pPr>
    </w:p>
    <w:p w14:paraId="15348B9B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666666"/>
          <w:sz w:val="20"/>
          <w:szCs w:val="20"/>
        </w:rPr>
      </w:pPr>
      <w:r w:rsidRPr="004C2102">
        <w:rPr>
          <w:rFonts w:ascii="Arial" w:hAnsi="Arial" w:cs="Arial"/>
          <w:b/>
          <w:bCs/>
          <w:color w:val="666666"/>
          <w:sz w:val="20"/>
          <w:szCs w:val="20"/>
        </w:rPr>
        <w:t>2022. május 30-án befejeződött az EFOP-3.9.2-16-2017-00014 azonosító számú pályázat, melyben Város Önkormányzata konzorciumvezető mellett további hét település önkormányzata (Lengyeltóti, Somogyvár, Balatonkeresztúr, Balatonmáriafürdő, Balatonberény, Kéthely) és két önkormányzati háttérintézmény (Marcali Szociális és Egészségügyi Szolgáltató Központ és a Marcali Óvodai Központ) valamint a Kaposvári Egyetem vett részt.</w:t>
      </w:r>
    </w:p>
    <w:p w14:paraId="1BDC84D4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 w:rsidRPr="004C2102">
        <w:rPr>
          <w:rFonts w:ascii="Arial" w:hAnsi="Arial" w:cs="Arial"/>
          <w:b/>
          <w:bCs/>
          <w:color w:val="666666"/>
          <w:sz w:val="20"/>
          <w:szCs w:val="20"/>
        </w:rPr>
        <w:t>A projekt legfőbb célja a helyi tudástőke gyarapítása.</w:t>
      </w:r>
    </w:p>
    <w:p w14:paraId="0E1F27C3" w14:textId="77777777" w:rsidR="005901CF" w:rsidRPr="00123642" w:rsidRDefault="005901CF" w:rsidP="004C2102">
      <w:pPr>
        <w:pStyle w:val="normal-header"/>
        <w:spacing w:line="276" w:lineRule="auto"/>
        <w:ind w:firstLine="0"/>
      </w:pPr>
    </w:p>
    <w:p w14:paraId="475AB854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A projekt során legfontosabb megvalósult feladatok:</w:t>
      </w:r>
    </w:p>
    <w:p w14:paraId="7E5E402F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Felmérésre került a konzorciumba bevont településeken a humán közszolgáltatásban dolgozók száma. Az így kialakított szakemberadatbázishoz képzési terv is készült.</w:t>
      </w:r>
    </w:p>
    <w:p w14:paraId="00D14AD5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164 fő humán közszolgáltatásban dolgozó vett részt képzésben</w:t>
      </w:r>
    </w:p>
    <w:p w14:paraId="78307550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Informális és nem formális képzésben részt vevő gyerekek és fiatalok (7-24 évesek) száma 1826 fő volt, akik a projekt megvalósítása alatt tematikus nyári programsorozatban vettek részt.</w:t>
      </w:r>
    </w:p>
    <w:p w14:paraId="76117725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38 fő pedagógust sikerült bevonni a komplex óvodai fejlesztésbe, akik legalább egy képzésen vettek részt.</w:t>
      </w:r>
    </w:p>
    <w:p w14:paraId="1714C034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190 óvodás vett részt komplex óvodai fejlesztésben különböző tehetségműhelyek keretében. Lengyeltóti, Marcali és Somogyvár óvodáiban egyenbeszerzési csomagok megvásárlásával az óvodai neveléshez szükséges alapvető eszközöket tudták megvásárolni az érintettek.</w:t>
      </w:r>
    </w:p>
    <w:p w14:paraId="121E44D0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202 fő gyerek/tanuló/hallgató kapott ösztöndíjat mentor vagy ösztöndíjprogram keretében.</w:t>
      </w:r>
    </w:p>
    <w:p w14:paraId="2E42A2B3" w14:textId="2970B064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4C2102">
        <w:rPr>
          <w:rFonts w:ascii="Arial" w:hAnsi="Arial" w:cs="Arial"/>
          <w:color w:val="666666"/>
          <w:sz w:val="20"/>
          <w:szCs w:val="20"/>
        </w:rPr>
        <w:t>26 db bárki számára látogatható rendezvén</w:t>
      </w:r>
      <w:r>
        <w:rPr>
          <w:rFonts w:ascii="Arial" w:hAnsi="Arial" w:cs="Arial"/>
          <w:color w:val="666666"/>
          <w:sz w:val="20"/>
          <w:szCs w:val="20"/>
        </w:rPr>
        <w:t>y</w:t>
      </w:r>
      <w:r w:rsidRPr="004C2102">
        <w:rPr>
          <w:rFonts w:ascii="Arial" w:hAnsi="Arial" w:cs="Arial"/>
          <w:color w:val="666666"/>
          <w:sz w:val="20"/>
          <w:szCs w:val="20"/>
        </w:rPr>
        <w:t xml:space="preserve"> került lebonyolításra, így a konzorcium területén élő teljes lakosság több, mint 10%-a került bevonásra programokba.</w:t>
      </w:r>
    </w:p>
    <w:p w14:paraId="4D687D46" w14:textId="77777777" w:rsidR="004C2102" w:rsidRPr="004C2102" w:rsidRDefault="004C2102" w:rsidP="004C210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15BE06C4" w14:textId="77777777"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9C87" w14:textId="77777777" w:rsidR="008E47D6" w:rsidRDefault="008E47D6" w:rsidP="00AB4900">
      <w:pPr>
        <w:spacing w:after="0" w:line="240" w:lineRule="auto"/>
      </w:pPr>
      <w:r>
        <w:separator/>
      </w:r>
    </w:p>
  </w:endnote>
  <w:endnote w:type="continuationSeparator" w:id="0">
    <w:p w14:paraId="066BDFBE" w14:textId="77777777" w:rsidR="008E47D6" w:rsidRDefault="008E47D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5279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0D9" w14:textId="77777777" w:rsidR="005E2EDE" w:rsidRDefault="005E2EDE">
    <w:pPr>
      <w:pStyle w:val="llb"/>
    </w:pPr>
  </w:p>
  <w:p w14:paraId="6719B3C5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37A7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7A15" w14:textId="77777777" w:rsidR="008E47D6" w:rsidRDefault="008E47D6" w:rsidP="00AB4900">
      <w:pPr>
        <w:spacing w:after="0" w:line="240" w:lineRule="auto"/>
      </w:pPr>
      <w:r>
        <w:separator/>
      </w:r>
    </w:p>
  </w:footnote>
  <w:footnote w:type="continuationSeparator" w:id="0">
    <w:p w14:paraId="180C85CB" w14:textId="77777777" w:rsidR="008E47D6" w:rsidRDefault="008E47D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70A9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692A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4D9B61F" wp14:editId="0F2C9D2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37135" w14:textId="77777777" w:rsidR="006734FC" w:rsidRDefault="006734FC" w:rsidP="00B50ED9">
    <w:pPr>
      <w:pStyle w:val="lfej"/>
      <w:ind w:left="1701"/>
    </w:pPr>
  </w:p>
  <w:p w14:paraId="1BFAEF53" w14:textId="77777777" w:rsidR="006734FC" w:rsidRDefault="006734FC" w:rsidP="00B50ED9">
    <w:pPr>
      <w:pStyle w:val="lfej"/>
      <w:ind w:left="1701"/>
    </w:pPr>
  </w:p>
  <w:p w14:paraId="04BBFA4E" w14:textId="77777777" w:rsidR="006734FC" w:rsidRDefault="006734FC" w:rsidP="00B50ED9">
    <w:pPr>
      <w:pStyle w:val="lfej"/>
      <w:ind w:left="1701"/>
    </w:pPr>
  </w:p>
  <w:p w14:paraId="3A7E29D3" w14:textId="77777777" w:rsidR="006734FC" w:rsidRDefault="006734FC" w:rsidP="00B50ED9">
    <w:pPr>
      <w:pStyle w:val="lfej"/>
      <w:ind w:left="1701"/>
    </w:pPr>
  </w:p>
  <w:p w14:paraId="151752EE" w14:textId="77777777" w:rsidR="006734FC" w:rsidRDefault="006734FC" w:rsidP="00B50ED9">
    <w:pPr>
      <w:pStyle w:val="lfej"/>
      <w:ind w:left="1701"/>
    </w:pPr>
  </w:p>
  <w:p w14:paraId="3AD52EAE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4F2C" w14:textId="77777777"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2102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02813"/>
    <w:rsid w:val="00816521"/>
    <w:rsid w:val="008B5441"/>
    <w:rsid w:val="008E47D6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4822D"/>
  <w15:docId w15:val="{127F92F6-2308-4630-BF29-3430266B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4C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C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Kutor Veronika</cp:lastModifiedBy>
  <cp:revision>2</cp:revision>
  <dcterms:created xsi:type="dcterms:W3CDTF">2023-02-22T10:52:00Z</dcterms:created>
  <dcterms:modified xsi:type="dcterms:W3CDTF">2023-02-22T10:52:00Z</dcterms:modified>
</cp:coreProperties>
</file>